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516" w:type="dxa"/>
        <w:tblInd w:w="-3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8"/>
        <w:gridCol w:w="581"/>
        <w:gridCol w:w="677"/>
        <w:gridCol w:w="968"/>
        <w:gridCol w:w="790"/>
        <w:gridCol w:w="1710"/>
        <w:gridCol w:w="920"/>
        <w:gridCol w:w="1633"/>
        <w:gridCol w:w="6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4516" w:type="dxa"/>
            <w:gridSpan w:val="9"/>
            <w:tcBorders>
              <w:top w:val="nil"/>
              <w:left w:val="nil"/>
              <w:bottom w:val="nil"/>
              <w:right w:val="nil"/>
            </w:tcBorders>
            <w:shd w:val="clear" w:color="auto" w:fill="auto"/>
            <w:noWrap/>
            <w:vAlign w:val="center"/>
          </w:tcPr>
          <w:p>
            <w:pPr>
              <w:pStyle w:val="5"/>
              <w:shd w:val="clear" w:color="auto" w:fill="FFFFFF"/>
              <w:spacing w:line="480" w:lineRule="auto"/>
              <w:rPr>
                <w:rFonts w:hint="eastAsia" w:ascii="方正小标宋简体" w:hAnsi="方正小标宋简体" w:eastAsia="方正小标宋简体" w:cs="方正小标宋简体"/>
                <w:i w:val="0"/>
                <w:iCs w:val="0"/>
                <w:color w:val="000000"/>
                <w:sz w:val="52"/>
                <w:szCs w:val="52"/>
                <w:u w:val="none"/>
              </w:rPr>
            </w:pPr>
            <w:r>
              <w:rPr>
                <w:rFonts w:hint="eastAsia" w:ascii="黑体" w:hAnsi="黑体" w:eastAsia="黑体" w:cs="Open Sans"/>
                <w:i w:val="0"/>
                <w:iCs w:val="0"/>
                <w:color w:val="000000"/>
                <w:kern w:val="0"/>
                <w:sz w:val="32"/>
                <w:szCs w:val="32"/>
                <w:u w:val="none"/>
                <w:lang w:val="en-US" w:eastAsia="zh-CN" w:bidi="ar-SA"/>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4516" w:type="dxa"/>
            <w:gridSpan w:val="9"/>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52"/>
                <w:szCs w:val="52"/>
                <w:u w:val="none"/>
              </w:rPr>
            </w:pPr>
            <w:r>
              <w:rPr>
                <w:rFonts w:hint="eastAsia" w:ascii="方正小标宋简体" w:hAnsi="方正小标宋简体" w:eastAsia="方正小标宋简体" w:cs="方正小标宋简体"/>
                <w:i w:val="0"/>
                <w:iCs w:val="0"/>
                <w:color w:val="000000"/>
                <w:kern w:val="0"/>
                <w:sz w:val="52"/>
                <w:szCs w:val="52"/>
                <w:u w:val="none"/>
                <w:lang w:val="en-US" w:eastAsia="zh-CN" w:bidi="ar"/>
              </w:rPr>
              <w:t>江苏致豪</w:t>
            </w:r>
            <w:bookmarkStart w:id="0" w:name="_GoBack"/>
            <w:bookmarkEnd w:id="0"/>
            <w:r>
              <w:rPr>
                <w:rFonts w:hint="eastAsia" w:ascii="方正小标宋简体" w:hAnsi="方正小标宋简体" w:eastAsia="方正小标宋简体" w:cs="方正小标宋简体"/>
                <w:i w:val="0"/>
                <w:iCs w:val="0"/>
                <w:color w:val="000000"/>
                <w:kern w:val="0"/>
                <w:sz w:val="52"/>
                <w:szCs w:val="52"/>
                <w:u w:val="none"/>
                <w:lang w:val="en-US" w:eastAsia="zh-CN" w:bidi="ar"/>
              </w:rPr>
              <w:t>房地产开发有限公司及下属子公司公开招聘工作人员岗位简介表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招聘单位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岗位</w:t>
            </w:r>
            <w:r>
              <w:rPr>
                <w:rFonts w:hint="eastAsia" w:ascii="黑体" w:hAnsi="宋体" w:eastAsia="黑体" w:cs="黑体"/>
                <w:b/>
                <w:bCs/>
                <w:i w:val="0"/>
                <w:iCs w:val="0"/>
                <w:color w:val="000000"/>
                <w:kern w:val="0"/>
                <w:sz w:val="28"/>
                <w:szCs w:val="28"/>
                <w:u w:val="none"/>
                <w:lang w:val="en-US" w:eastAsia="zh-CN" w:bidi="ar"/>
              </w:rPr>
              <w:br w:type="textWrapping"/>
            </w:r>
            <w:r>
              <w:rPr>
                <w:rFonts w:hint="eastAsia" w:ascii="黑体" w:hAnsi="宋体" w:eastAsia="黑体" w:cs="黑体"/>
                <w:b/>
                <w:bCs/>
                <w:i w:val="0"/>
                <w:iCs w:val="0"/>
                <w:color w:val="000000"/>
                <w:kern w:val="0"/>
                <w:sz w:val="28"/>
                <w:szCs w:val="28"/>
                <w:u w:val="none"/>
                <w:lang w:val="en-US" w:eastAsia="zh-CN" w:bidi="ar"/>
              </w:rPr>
              <w:t>代码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部门</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岗位名称</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招聘  人数</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年龄</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学历要求</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江苏致豪房地产开发有限公司</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技术部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建筑工程师 </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硕士研究生及以上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建筑学及相关专业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1.有建筑设计院工作经历，五年以上建筑设计公司或大型房地产公司建筑设计专业从业经验。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2.了解房地产相关知识，熟悉房地产开发业务中的技术专业知识，熟悉房地产开发的技术标准和施工管理运作流程，了解国内外建筑新技术、新工艺、新产品。</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3.良好的沟通、协调能力，工作责任心强，具有吃苦耐劳精神，有较强的学习能力和良好的团队合作能力，能适应工地现场工作。                                                                                      4.共产党员优先。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技术部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结构工程师</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40周岁以下（1983年8月1日以后出生）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建筑工程、土木工程（建筑工程方向）、建筑结构、建筑学等相关专业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1.五年以上建筑设计院工作经历，以及五年以上2022年克而瑞中国房产产品力TOP20公司设计专业工作经历，其中有TOP20城市公司设计负责人工作经验优先。</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2.有中级及以上工程师职称。</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3.了解房地产相关知识，熟悉房地产开发业务中的技术专业知识，掌握房地产开发的技术标准和施工管理运作流程，了解国内外建筑技术新技术、新工艺、新产品。</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4.良好的沟通、协调能力，工作责任心强，具有吃苦耐劳精神，有较强的学习能力和良好的团队合作能力，能适应工地现场工作。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6"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03</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技术部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机电工程师 </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40周岁以下（1983年8月1日以后出生）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建筑电气、给排水、暖通、智能化、电气工程等相关专业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1.三年以上2022年克而瑞中国房产产品力top20公司建筑机电设计专业工作经历或五年以上设计院建筑电气及相关设计专业工作经历。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2.有中级以上工程师职称，有注册电气工程师资格者优先。</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3.了解房地产相关知识，熟悉房地产开发业务中的技术专业知识，掌握房地产开发的技术标准和施工管理运作流程，了解国内外建筑技术新技术、新工艺、新产品。</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4.良好的沟通、协调能力，工作责任心强，具有吃苦耐劳精神，有较强的学习能力和良好的团队合作能力，能适应工地现场工作。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南通致豪优家物业服务有限公司</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物业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项目经理</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45周岁以下（1978年8月1日以后出生）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大专及以上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不限</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1.具有三年以上同岗位工作经历，有大型物业同岗位独立运作工作经验者优先。</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2.熟悉物业管理政策法规、运作模式和作业流程，有一定物业行业资源，了解工程设施、设备的维修保养。                                                                                                    3.具有良好的沟通、协调能力，工作责任心强，具有吃苦耐劳精神，有较强的学习能力和良好的团队协作能力。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南通致城房地产开发有限公司</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05</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成本部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安装工程师</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工程造价、工程管理(造价方向）、电气、给排水、暖通、智能化等专业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1.三年以上大型房地产企业成本管理相关工作经历，熟悉预结算管理及成本控制管理。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2.有中级及以上工程师职称，一级造价师（安装方向）职业资格证书者优先。</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3.熟练运用计价、算量软件。熟悉国家及南通市的工程造价政策法规，熟悉市场建材及施工价格等信息。具备项目预决算独立编审能力。</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4.良好的沟通、协调能力，一定的商务谈判能力。工作责任心强，具有吃苦耐劳精神，有较强的学习能力和良好的团队合作能力。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南通致新房地产开发有限公司</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06</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经营层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副总经理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45周岁以下（1978年8月1日以后出生）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工民建、造价、经济等相关专业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1.五年及以上房地产开发公司高管（副总经理及以上职位）工作经历，有在2022年克而瑞中国房产产品力top20强公司同岗位或相似岗位工作经验的优先。</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2.熟悉房地产项目建设开发程序，熟悉设计管理、工程管理、成本管理，富于创新精神。</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3.有较强的协调和解决问题能力、计划组织和时间管理能力，具有成本意识、质量意识、安全意识。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07</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营销总监</w:t>
            </w:r>
          </w:p>
        </w:tc>
        <w:tc>
          <w:tcPr>
            <w:tcW w:w="7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40周岁以下（1983年8月1日以后出生）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大专及以上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经济管理、市场营销及房地产相关专业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1.五年以上房地产开发公司营销策划及销售管理高管（营销总监或分管营销副总经理及以上职位）工作经历，有在2022年克而瑞中国房产产品力top20强公司同岗位或相似岗位工作经验的优先。 </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2.对房地产行业、客户和媒体有深刻理解和控制能力，有三个以上项目成功全程操盘经验和成功案例。</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3.能够组织和指导市场调查，具备先进的营销理念、较强的市场分析能力和应变能力。</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4.熟悉楼盘的销售和售后服务管理，精通各种销售模式，富于创新精神。</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5.卓越的规划、测算、组织、策划、方案执行和团队领导能力，具备较高的人际沟通和谈判技巧。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08</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前期部</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前期报建管理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专业不限</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1.三年以上房地产开发公司前期报批报建工作经验，有在2022年克而瑞中国房产产品力top20强公司前期报建工作经验的优先。                                                                                                   2.具有中级及以上职称（工程师、经济师等），或一级建造师资格证书。                                                                                                         3.具有一定的解决问题能力、计划组织、沟通协调和时间管理能力，一定的文字表达力。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09</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工程部</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部  长</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40周岁以下（1983年8月1日以后出生）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工程管理、工民建等相关专业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1.三年及以上大型房地产企业工程管理岗中层及以上，建设项目全过程施工管理经验，有在2022年克而瑞中国房产产品力top20强公司同岗位或相似岗位工作经验的优先。 </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2.具有高级工程师职称或一级建造师资格证书。        </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3.精通工程技术和施工管理知识及相关法律、法规，熟悉房地产开发单位的工程管理流程。</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4.具备项目经营管理思维与计划管控能力，有高度的责任感，有较强的沟通、组织协调能力。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6"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10</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安装工程师</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机电、暖通、电气及相关专业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1.三年以上房地产开发公司机电安装施工岗位工作经验，有在2022年克而瑞中国房产产品力top20强公司同岗位或相似岗位工作经验的优先。                                                                                                                                              2.具有一级建造师资格证书。</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3.熟悉国家及地方相关法规、政策，熟悉机电安装类施工图、施工管理和有关机电安装的施工规范要求，掌握项目规划、机电设计、施工、验收规范等基本建设程序，擅长施工进度、质量控制和安全文明管理。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4.具有一定的解决问题能力、计划组织、沟通协调和时间管理能力，具有成本意识、质量意识。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6"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11</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土建工程师</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建筑、土木工程类相关专业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1.三年以上房地产开发公司土建相关领域施工工作经验，有在2022年克而瑞中国房产产品力top20强公司同岗位或相似岗位工作经验的优先。                                                                                                                                               2.具有中级及以上工程师职称，或一级建造师资格证书。</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3.熟悉国家及地方相关法规、政策，熟悉土建类施工图、施工管理和有关土建的施工规范要求，掌握项目规划、建筑设计、施工、验收规范等基本建设程序，擅长施工进度、质量控制和安全文明管理。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4.具有一定的解决问题能力、计划组织、沟通协调和时间管理能力，具有成本意识、质量意识。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8" w:hRule="atLeast"/>
        </w:trPr>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南通致新房地产开发有限公司</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12</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工程部</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精装修工程师</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建筑、室内设计、环艺设计或美术等相关专业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1.三年以上房地产开发公司精装修相关领域施工工作经验，在2022年克而瑞中国房产产品力top20强公司同岗位或相似岗位工作经验的优先。                                                                                                                                                   2.具有中级及以上工程师职称，或一级建造师资格证书。</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3.熟悉国家及地方相关法规、政策，熟悉精装修类施工图、施工管理和有关精装修的施工规范要求，掌握项目规划、精装修设计、施工、验收规范等基本建设程序，擅长施工进度、质量控制和安全文明管理。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4.具有一定的解决问题能力、计划组织、沟通协调和时间管理能力，具有成本意识、质量意识。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8"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13</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景观工程师</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建筑、园林等专业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1.三年以上房地产开发公司景观、园林等相关领域施工管理工作经验，有在2022年克而瑞中国房产产品力top20强公司同岗位或相似岗位工作经验的优先。                                                                                                                                                  2.具有中级及以上工程师职称，或一级建造师资格证书。</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3.熟悉国家及地方相关法规、政策，熟悉市政景观类施工图、施工管理和有关景观的施工规范要求，掌握项目规划、景观设计、施工、验收规范等基本建设程序，擅长施工进度、质量控制和安全文明管理。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4.具有一定的解决问题能力、计划组织、沟通协调和时间管理能力，具有成本意识、质量意识。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14</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材料员</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土木、工程管理、工民建等相关专业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1.三年以上房地产开发公司施工管理或五年以上施工单位相似岗位工作经历，有在2022年克而瑞中国房产产品力top20强公司同岗位或相似岗位工作经验的优先。                                                                                                                                          2.具有中级及以上工程师职称，或一级建造师资格证书。 </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3.掌握房地产相关知识，熟悉房地产开发施工管理运作流程,熟悉建筑材料、装修材料特性。</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4.具有一定的沟通、协调能力，工作责任心强，具有吃苦耐劳精神。能适应工地现场工作。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2"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15</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技术部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部长兼建筑设计管理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建筑类相关专业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1.三年及以上2022克而瑞中国房产产品力top20强公司技术岗中层及以上岗位工作经验。                                                                  2.具有高级工程师职称者优先。                                                             </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3.熟练PS、AutoCAD等方案设计软件，有深厚的美术及空间分析能力。</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4.熟悉建筑设计相关法律法规，具备建筑强排、方案设计、施工图编审能力，熟悉建筑材料及施工工艺。</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5.具有良好的沟通和综合协调能力，善于表达设计内容及内涵，能够有计划的协调整体工作进度，具备独立处理和解决问题的能力。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6"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16</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机电设计管理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建筑电气、给排水、暖通、智能化、电气工程等相关专业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1.三年以上房地产开发公司建筑机电设计及相似岗位工作经验，有设计院工作经历者或有在2022年克而瑞中国房产产品力top20公司机电设计岗位工作经验优先。                                      </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2.具有中级职称，有高级职称的优先。                                                                                                             3.了解房地产相关知识，熟悉房地产开发业务中的技术专业知识，掌握房地产开发的技术标准和施工管理运作流程，了解国内外建筑技术新技术、新工艺、新产品。熟练PS、AutoCAD等方案设计软件。                              </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4.良好的沟通、协调能力，工作责任心强，具有吃苦耐劳精神，有较强的学习能力和良好的团队合作能力，能适应工地现场工作。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8"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17</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精装设计管理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建筑、室内设计、环艺设计或美术等相关专业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1.三年以上房地产开发公司精装设计岗或设计院工作经验，有在2022年克而瑞中国房产产品力top20公司精装修设计管理岗位工作经验优先。     </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2.具有中级职称，有高级职称者优先。 </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3.具备优秀的手绘表现能力，熟练PS、AutoCAD等方案设计软件，有深厚的美术及空间分析能力。</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4.熟悉室内装饰材料及施工工艺，对设计后续的施工工艺、结构、材料有丰富的运用经验。</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5. 具有良好的沟通和综合协调能力，善于表达设计内容及内涵，能够有计划的协调整体工作进度，具备独立处理和解决问题的能力。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6"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18</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成本部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部长兼土建工程师</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40周岁以下（1983年8月1日以后出生）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工程类、经济类、管理类、造价审计等相关专业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1.三年以上大型房地产成本合约或造价岗位中层及以上管理经验，有在2022年克而瑞中国房产产品力top20强公司同岗位或相似岗位工作经验的优先。                                                                                                                                          2.具备一级注册造价师执业资格或中级及以上职称。                                                                                           3.熟悉招投标法律法规及项目成本体系管理流程。熟练掌握工程量清单及计价相关规范，具备项目预决算独立编审能力。</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4.具备经营思维与计划管控能力，有高度的责任感，有较强的沟通、组织协调能力。</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5.具备较强的数据分析和处理能力，能够对各类成本数据进行收集、分析及处理，撰写分析报告，为管理层决策提供依据。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19</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安装成本管理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工程类、工程经济、造价审计等机电、给排水相关专业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1.三年及以上房地产开发公司工程项目工程造价、成本分析、预结算（安装）等相关专业工作经验，有造价咨询单位或有在2022年克而瑞中国房产产品力top20强公司同岗位或相似岗位工作经验的优先。                                                                                                 2.具有中级及以上职称或一级造价师注册资格。                                                                </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3.熟练掌握工程量清单及计价相关规范，具备项目预决算独立编审能力。</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4.熟悉工程造价及市场材料价格信息及施工工艺与工程量的计算等，熟悉工程项目开发成本全过程控制及审核。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4"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招采部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部长</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40周岁以下（1983年8月1日以后出生）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工程类、经济类、管理类、造价审计等相关专业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1.三年及以上大型房地产企业招采合约管理中层及以上管理经验，有在2022年克而瑞中国房产产品力top20强公司同岗位或相似岗位工作经验的优先。                                                                                                                                                           2.具备一级注册造价师执业资格，或中级及以上职称。                                                                                                     3.熟悉招投标法律法规及项目成本体系管理流程。</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4.具备经营思维与计划管控能力，有高度的责任感，有较强的沟通、组织协调能力。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招标管理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工程类、经济类、管理类、造价审计等相关专业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1.三年以上工程造价或招采专业从业经验，有在2022年克而瑞中国房产产品力top20强公司同岗位或相似岗位工作经验的优先。                                                                </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2.具备二造及以上执业注册资格。  </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3.熟悉招投标和合同相关法律法规，有独立编制招采文件及合约管理工作能力，熟悉工程定额、工程量清单计价规范。 </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4.熟练操作各类办公软件。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2" w:hRule="atLeast"/>
        </w:trPr>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南通致新房地产开发有限公司</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22</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行政部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部长</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行政及管理类相关专业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1.三年及以上国有企业行政管理中层及以上工作经历优先。                                                                                                             2.具备中级及以上职称。共产党员优先。                                                                                                                                           3.熟悉企业行政管理流程，熟悉内控管理程序，较强的文字功底和语言表达能力，具有一定的人力资源工作经验和法务知识。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4.具备高度的责任感，较强的沟通、综合协调能力，具有吃苦耐劳精神，有较强的学习能力和良好的团队合作能力。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23</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行政管理</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中文、文秘、法律、服务管理类相关专业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1.有房地产开发公司行政管理岗位工作经验者优先。</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2.熟悉行政管理、资产管理或法务等理论知识。</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3.有一定的写作能力，能够熟练操作各种办公软件。</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4.具有良好的学习能力和团队协作精神，工作细致、吃苦耐劳、责任感强。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4"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24</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财务部  </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部长兼总账</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财务管理、会计学、经济类相关专业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1.三年以上房地产企业财务管理中层及以上工作经验。                                                                                                     2.具备中级会计师及以上职称，有注册会计师职业资格者优先。</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3.熟练掌握房地产开发财务工作的各个流程，熟悉会计准则及税收法规政策。</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4.熟练使用办公软件和财务软件。</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5.具有良好的学习能力、独立工作能力和财务分析能力。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4"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25</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税务成本</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本科及以上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财务管理、会计学、税务类相关专业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1.三年以上有房地产开发公司税务成本岗位工作经验。                                                                                       2.具备中级会计师及以上职称，有中级统计师职称者优先。</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3.熟悉会计准则及税收法规政策，熟练掌握房地产开发报税流程，熟悉房地产成本体系。</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4.熟练使用办公软件和财务软件。</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5.具有良好的学习能力、独立工作能力和财务分析能力。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8" w:hRule="atLeast"/>
        </w:trPr>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26</w:t>
            </w: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仿宋_GBK" w:hAnsi="方正仿宋_GBK" w:eastAsia="方正仿宋_GBK" w:cs="方正仿宋_GBK"/>
                <w:i w:val="0"/>
                <w:iCs w:val="0"/>
                <w:color w:val="000000"/>
                <w:sz w:val="20"/>
                <w:szCs w:val="20"/>
                <w:u w:val="none"/>
              </w:rPr>
            </w:pP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财务出纳</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1</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35周岁以下（1988年8月1日以后出生）</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大专及以上</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财务管理、会计学、经济类相关专业</w:t>
            </w:r>
          </w:p>
        </w:tc>
        <w:tc>
          <w:tcPr>
            <w:tcW w:w="6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1.一年以上出纳工作经验，有房地产开发企业财务工作经验者优先。                                                                                       2.具有会计初级职称，有中级统计师职称者优先。                                                              </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3.熟悉会计核算知识及现金管理的有关规定，熟悉房地产开发企业的会计核算要求。                                                           4.熟练使用办公、财务软件。</w:t>
            </w:r>
            <w:r>
              <w:rPr>
                <w:rFonts w:hint="default" w:ascii="方正仿宋_GBK" w:hAnsi="方正仿宋_GBK" w:eastAsia="方正仿宋_GBK" w:cs="方正仿宋_GBK"/>
                <w:i w:val="0"/>
                <w:iCs w:val="0"/>
                <w:color w:val="000000"/>
                <w:kern w:val="0"/>
                <w:sz w:val="20"/>
                <w:szCs w:val="20"/>
                <w:u w:val="none"/>
                <w:lang w:val="en-US" w:eastAsia="zh-CN" w:bidi="ar"/>
              </w:rPr>
              <w:br w:type="textWrapping"/>
            </w:r>
            <w:r>
              <w:rPr>
                <w:rFonts w:hint="default" w:ascii="方正仿宋_GBK" w:hAnsi="方正仿宋_GBK" w:eastAsia="方正仿宋_GBK" w:cs="方正仿宋_GBK"/>
                <w:i w:val="0"/>
                <w:iCs w:val="0"/>
                <w:color w:val="000000"/>
                <w:kern w:val="0"/>
                <w:sz w:val="20"/>
                <w:szCs w:val="20"/>
                <w:u w:val="none"/>
                <w:lang w:val="en-US" w:eastAsia="zh-CN" w:bidi="ar"/>
              </w:rPr>
              <w:t xml:space="preserve">5.具有很强的责任感，工作细心、踏实，有职业操守，具有保密意识。                                          </w:t>
            </w:r>
          </w:p>
        </w:tc>
      </w:tr>
    </w:tbl>
    <w:p>
      <w:pPr>
        <w:spacing w:line="560" w:lineRule="exact"/>
        <w:ind w:firstLine="360" w:firstLineChars="200"/>
        <w:rPr>
          <w:rFonts w:ascii="Times New Roman" w:hAnsi="Times New Roman" w:eastAsia="仿宋_GB2312" w:cs="Times New Roman"/>
          <w:bCs/>
          <w:kern w:val="0"/>
          <w:sz w:val="18"/>
          <w:szCs w:val="18"/>
        </w:rPr>
        <w:sectPr>
          <w:headerReference r:id="rId3" w:type="default"/>
          <w:footerReference r:id="rId4" w:type="default"/>
          <w:pgSz w:w="16838" w:h="11906" w:orient="landscape"/>
          <w:pgMar w:top="1531" w:right="1531" w:bottom="1531" w:left="1531" w:header="851" w:footer="992" w:gutter="0"/>
          <w:pgNumType w:fmt="numberInDash" w:start="1"/>
          <w:cols w:space="0" w:num="1"/>
          <w:rtlGutter w:val="0"/>
          <w:docGrid w:type="lines" w:linePitch="327" w:charSpace="0"/>
        </w:sectPr>
      </w:pPr>
    </w:p>
    <w:p/>
    <w:sectPr>
      <w:pgSz w:w="11906" w:h="16838"/>
      <w:pgMar w:top="1985" w:right="1531" w:bottom="1985"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Open Sans">
    <w:altName w:val="Times New Roman"/>
    <w:panose1 w:val="00000000000000000000"/>
    <w:charset w:val="00"/>
    <w:family w:val="swiss"/>
    <w:pitch w:val="default"/>
    <w:sig w:usb0="00000000" w:usb1="00000000" w:usb2="00000028"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775959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C081C"/>
    <w:rsid w:val="1D4C0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rFonts w:ascii="仿宋_GB2312" w:hAnsi="Times New Roman" w:eastAsia="仿宋_GB2312" w:cs="Times New Roman"/>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2023-08-09T08:18:00Z</dcterms:created>
  <dc:creator>hp</dc:creator>
  <cp:lastModifiedBy>hp</cp:lastModifiedBy>
  <dcterms:modified xsi:type="dcterms:W3CDTF">2023-08-09T08:19:30Z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2B5EE2D9B692434CBEA215D9B6E3258E</vt:lpwstr>
  </property>
</Properties>
</file>