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widowControl/>
        <w:spacing w:line="554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南通经济技术开发区控股集团有限公司</w:t>
      </w:r>
    </w:p>
    <w:p>
      <w:pPr>
        <w:widowControl/>
        <w:spacing w:line="554" w:lineRule="exact"/>
        <w:jc w:val="center"/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直属企业2022年公开招聘工作人员补招岗位简介表</w:t>
      </w:r>
    </w:p>
    <w:tbl>
      <w:tblPr>
        <w:tblStyle w:val="6"/>
        <w:tblW w:w="14689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004"/>
        <w:gridCol w:w="1385"/>
        <w:gridCol w:w="1615"/>
        <w:gridCol w:w="854"/>
        <w:gridCol w:w="1339"/>
        <w:gridCol w:w="1696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岗位代码及名称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5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能达财管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03岗位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战略与投资管理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副经理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40周岁以下（1982年12月1日以后出生）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经济类、财务财会类、公共管理类、工商管理类、中文文秘类专业</w:t>
            </w:r>
          </w:p>
        </w:tc>
        <w:tc>
          <w:tcPr>
            <w:tcW w:w="6254" w:type="dxa"/>
            <w:vAlign w:val="center"/>
          </w:tcPr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1.取得相应学位；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2.熟悉宏观经济政策、产业发展政策、地方政府政策，具备开展产业发展研究的能力；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3.有</w:t>
            </w:r>
            <w:r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年以上企业战略规划或股权投资或大中型企业企业管理从业经历；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4.有很强的沟通协调能力、综合分析和文字表达能力；</w:t>
            </w:r>
          </w:p>
          <w:p>
            <w:pPr>
              <w:pStyle w:val="2"/>
              <w:widowControl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5.全日制硕士研究生及以上学历、有国有企业集团或上市公司中层及以上管理岗位任职经历者优先。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5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pStyle w:val="2"/>
              <w:spacing w:line="300" w:lineRule="exac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能达城市更新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05岗位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  <w:t>资本（投资）运作</w:t>
            </w:r>
          </w:p>
          <w:p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副经理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40周岁以下（1982年12月1日以后出生）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经济类、财务财会类、公共管理类、工商管理类、中文文秘类专业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1.取得相应学位；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2.熟悉宏观经济政策、产业发展政策、地方政府政策，具备开展产业发展研究的能力；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3.有</w:t>
            </w:r>
            <w:r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年以上股权或基金投资从业经历；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4.有很强的的综合分析和文字表达能力，沟通协调能力强；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5.全日制硕士研究生及以上学历、有大中型企业中层及以上管理岗位任职经历者优先。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岗位代码及名称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5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3</w:t>
            </w:r>
          </w:p>
          <w:p>
            <w:pPr>
              <w:pStyle w:val="2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能达城市更新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06岗位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法务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副经理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40周岁以下（1982年12月1日以后出生）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法律类专业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1.取得相应学位；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2.熟悉公司法、合同法、劳动法等法律法规及政策，有丰富的民事、商事、劳动关系纠纷处置等相关工作经验，能够独立处理诉讼案件；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3.具备很强沟通协调能力和谈判技巧，思路清晰，文字功底强；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4.诚信守法，有良好职业操守及团队精神；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5.通过国家法律职业资格考试，且具有律师执业资格；</w:t>
            </w:r>
          </w:p>
          <w:p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6.具有5年以上律师事务所工作经验。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5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能达城市更新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07岗位</w:t>
            </w:r>
          </w:p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产业投资与园区运营副经理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40周岁以下（1982年12月1日以后出生）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硕士研究生及以上学历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经济类、工商管理类专业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1.取得相应学位；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2.熟悉片区开发模式、产业发展相关政策以及政府部门工作机制；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3.具备3年以上片区开发、投资管理、项目运作经验；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4.有较强的文字撰写能力、综合分析能力和沟通协调能力，能独立起草可行性研究报告；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5.具有大中型国有企业管理岗位任职经历者优先。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岗位代码及名称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542" w:type="dxa"/>
            <w:vAlign w:val="center"/>
          </w:tcPr>
          <w:p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00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能达城市更新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08岗位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合规审计副经理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40周岁以下（1982年12月1日以后出生）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法律类、财务财会类、审计类专业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2.具备3年以上合规或风险管控相关工作经验；                     3.熟悉企业及企业相关经营管理流程,熟悉工程建设、造价、审计、财务、税收等方面法律法规；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4.有良好的职业道德、法规意识和个人素养，善于沟通，能承受一定的工作压力；</w:t>
            </w:r>
          </w:p>
          <w:p>
            <w:pPr>
              <w:widowControl/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5.具有国有企业管理经验者优先。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542" w:type="dxa"/>
            <w:vAlign w:val="center"/>
          </w:tcPr>
          <w:p>
            <w:pPr>
              <w:pStyle w:val="2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能达城市更新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10岗位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资产评估经理助理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40周岁以下（1982年12月1日以后出生）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财务财会类、经济类、工商管理类、审计类专业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2.具有注册资产评估师执业资格；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3.熟悉资产评估相关的国家政策、法规、程序和管理流程；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4.有较强的文字功底，能够撰写各类资产评估报告；</w:t>
            </w:r>
          </w:p>
          <w:p>
            <w:pPr>
              <w:widowControl/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5.从事资产评估行业3年以上，有独立负责评估项目的经验；具有征收拆迁类资产评估、重大资产收购评估经验者优先（需提供佐证材料）。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542" w:type="dxa"/>
            <w:vAlign w:val="center"/>
          </w:tcPr>
          <w:p>
            <w:pPr>
              <w:pStyle w:val="2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物贸公司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11岗位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业务员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30周岁以下（1992年12月1日以后出生）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6254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1.取得相应学位；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2.大宗物资贸易5年以上或钢贸行业2年以上的从业经验；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3.有较强的责任心与沟通能力；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黑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4"/>
                <w:szCs w:val="24"/>
              </w:rPr>
              <w:t>4.能频繁出差及非工作时间处理工作。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365F3"/>
    <w:rsid w:val="0B7365F3"/>
    <w:rsid w:val="1DAD65E2"/>
    <w:rsid w:val="25075516"/>
    <w:rsid w:val="2DF3341D"/>
    <w:rsid w:val="72A14405"/>
    <w:rsid w:val="76D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2023-01-20T02:22:00Z</dcterms:created>
  <dc:creator>步六孤洋</dc:creator>
  <cp:lastModifiedBy>步六孤洋</cp:lastModifiedBy>
  <dcterms:modified xsi:type="dcterms:W3CDTF">2023-01-20T02:38:13Z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DC671200313B45C382C7677F6DE3C8E1</vt:lpwstr>
  </property>
</Properties>
</file>